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6" w:rsidRPr="007B6D89" w:rsidRDefault="00D62F26" w:rsidP="007B6D89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7B6D89" w:rsidRPr="00E61705" w:rsidRDefault="007B6D89" w:rsidP="00E61705">
      <w:pPr>
        <w:spacing w:after="0" w:line="240" w:lineRule="auto"/>
        <w:ind w:left="-1418" w:right="-284"/>
        <w:jc w:val="center"/>
        <w:rPr>
          <w:rFonts w:ascii="Batang" w:eastAsia="Batang" w:hAnsi="Batang" w:cs="Times New Roman"/>
          <w:b/>
          <w:bCs/>
          <w:sz w:val="32"/>
          <w:szCs w:val="20"/>
          <w:u w:val="single"/>
        </w:rPr>
      </w:pPr>
      <w:r w:rsidRPr="00E61705">
        <w:rPr>
          <w:rFonts w:ascii="Batang" w:eastAsia="Batang" w:hAnsi="Batang" w:cs="Times New Roman"/>
          <w:b/>
          <w:bCs/>
          <w:sz w:val="36"/>
          <w:szCs w:val="20"/>
        </w:rPr>
        <w:t xml:space="preserve">ПАМЯТКА К СОЗДАНИЮ </w:t>
      </w:r>
      <w:r w:rsidR="00E61705" w:rsidRPr="00E61705">
        <w:rPr>
          <w:rFonts w:ascii="Batang" w:eastAsia="Batang" w:hAnsi="Batang" w:cs="Times New Roman"/>
          <w:b/>
          <w:bCs/>
          <w:sz w:val="36"/>
          <w:szCs w:val="20"/>
        </w:rPr>
        <w:t xml:space="preserve">ПЕРСОНАЛЬНОГО </w:t>
      </w:r>
      <w:r w:rsidRPr="00E61705">
        <w:rPr>
          <w:rFonts w:ascii="Batang" w:eastAsia="Batang" w:hAnsi="Batang" w:cs="Times New Roman"/>
          <w:b/>
          <w:bCs/>
          <w:sz w:val="36"/>
          <w:szCs w:val="20"/>
        </w:rPr>
        <w:t>ПРОЕКТА</w:t>
      </w:r>
    </w:p>
    <w:p w:rsidR="00E90BC4" w:rsidRPr="007B6D89" w:rsidRDefault="00E90BC4" w:rsidP="00CE6EB5">
      <w:pPr>
        <w:spacing w:after="0" w:line="240" w:lineRule="auto"/>
        <w:rPr>
          <w:rFonts w:ascii="Arial Black" w:hAnsi="Arial Black" w:cs="Times New Roman"/>
          <w:b/>
          <w:bCs/>
          <w:sz w:val="20"/>
          <w:szCs w:val="20"/>
        </w:rPr>
      </w:pPr>
      <w:r w:rsidRPr="007B6D89">
        <w:rPr>
          <w:rFonts w:ascii="Arial Black" w:hAnsi="Arial Black" w:cs="Times New Roman"/>
          <w:b/>
          <w:bCs/>
          <w:sz w:val="20"/>
          <w:szCs w:val="20"/>
          <w:u w:val="single"/>
        </w:rPr>
        <w:t>Обоснование темы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E6EB5">
        <w:rPr>
          <w:rFonts w:ascii="Times New Roman" w:hAnsi="Times New Roman" w:cs="Times New Roman"/>
          <w:bCs/>
          <w:sz w:val="20"/>
          <w:szCs w:val="20"/>
        </w:rPr>
        <w:t>Здесь автор раскрывает, что конкретно его заинтересовало, какие конкретно непонятные свойства объекта или явления нуждаются в проведении эксперимента для получения новых знаний о нем.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D89">
        <w:rPr>
          <w:rFonts w:ascii="Arial Black" w:hAnsi="Arial Black" w:cs="Times New Roman"/>
          <w:b/>
          <w:bCs/>
          <w:sz w:val="20"/>
          <w:szCs w:val="20"/>
          <w:u w:val="single"/>
        </w:rPr>
        <w:t>Цель</w:t>
      </w:r>
      <w:r w:rsidRPr="00CE6EB5">
        <w:rPr>
          <w:rFonts w:ascii="Times New Roman" w:hAnsi="Times New Roman" w:cs="Times New Roman"/>
          <w:bCs/>
          <w:sz w:val="20"/>
          <w:szCs w:val="20"/>
        </w:rPr>
        <w:t xml:space="preserve"> исследовательского проекта- уяснения сущности явления, истины, открытие новых закономерностей.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EB5">
        <w:rPr>
          <w:rFonts w:ascii="Times New Roman" w:hAnsi="Times New Roman" w:cs="Times New Roman"/>
          <w:bCs/>
          <w:sz w:val="20"/>
          <w:szCs w:val="20"/>
        </w:rPr>
        <w:t xml:space="preserve">Цель должна быть одна, все остальные важные положения необходимо перевести в ранг задач. 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B6D89">
        <w:rPr>
          <w:rFonts w:ascii="Arial Black" w:hAnsi="Arial Black" w:cs="Times New Roman"/>
          <w:b/>
          <w:bCs/>
          <w:sz w:val="20"/>
          <w:szCs w:val="20"/>
          <w:u w:val="single"/>
        </w:rPr>
        <w:t>Задача</w:t>
      </w:r>
      <w:r w:rsidRPr="00CE6EB5">
        <w:rPr>
          <w:rFonts w:ascii="Times New Roman" w:hAnsi="Times New Roman" w:cs="Times New Roman"/>
          <w:bCs/>
          <w:sz w:val="20"/>
          <w:szCs w:val="20"/>
        </w:rPr>
        <w:t xml:space="preserve"> - это ответ на вопрос к вам «Что  я должен сделать, чтобы работа получилась грамотной, сбалансированной, и цель была достигнута?», т.е.шаги, которые нужно предпринять, чтобы  цель  была достигнута.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D89">
        <w:rPr>
          <w:rFonts w:ascii="Arial Black" w:hAnsi="Arial Black" w:cs="Times New Roman"/>
          <w:b/>
          <w:bCs/>
          <w:sz w:val="20"/>
          <w:szCs w:val="20"/>
          <w:u w:val="single"/>
        </w:rPr>
        <w:t>Гипотеза</w:t>
      </w:r>
      <w:r w:rsidRPr="00CE6EB5">
        <w:rPr>
          <w:rFonts w:ascii="Times New Roman" w:hAnsi="Times New Roman" w:cs="Times New Roman"/>
          <w:bCs/>
          <w:sz w:val="20"/>
          <w:szCs w:val="20"/>
        </w:rPr>
        <w:t xml:space="preserve">— это утверждение, которое не является ни истинным, пока не подтвердилось, ни ложным, пока не </w:t>
      </w:r>
      <w:proofErr w:type="spellStart"/>
      <w:r w:rsidRPr="00CE6EB5">
        <w:rPr>
          <w:rFonts w:ascii="Times New Roman" w:hAnsi="Times New Roman" w:cs="Times New Roman"/>
          <w:bCs/>
          <w:sz w:val="20"/>
          <w:szCs w:val="20"/>
        </w:rPr>
        <w:t>опроверглось</w:t>
      </w:r>
      <w:proofErr w:type="spellEnd"/>
      <w:r w:rsidRPr="00CE6EB5">
        <w:rPr>
          <w:rFonts w:ascii="Times New Roman" w:hAnsi="Times New Roman" w:cs="Times New Roman"/>
          <w:bCs/>
          <w:sz w:val="20"/>
          <w:szCs w:val="20"/>
        </w:rPr>
        <w:t xml:space="preserve">, но используется как рабочая версия. 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EB5">
        <w:rPr>
          <w:rFonts w:ascii="Times New Roman" w:hAnsi="Times New Roman" w:cs="Times New Roman"/>
          <w:bCs/>
          <w:sz w:val="20"/>
          <w:szCs w:val="20"/>
        </w:rPr>
        <w:t>Фактическ</w:t>
      </w:r>
      <w:proofErr w:type="gramStart"/>
      <w:r w:rsidRPr="00CE6EB5">
        <w:rPr>
          <w:rFonts w:ascii="Times New Roman" w:hAnsi="Times New Roman" w:cs="Times New Roman"/>
          <w:bCs/>
          <w:sz w:val="20"/>
          <w:szCs w:val="20"/>
        </w:rPr>
        <w:t>и-</w:t>
      </w:r>
      <w:proofErr w:type="gramEnd"/>
      <w:r w:rsidRPr="00CE6EB5">
        <w:rPr>
          <w:rFonts w:ascii="Times New Roman" w:hAnsi="Times New Roman" w:cs="Times New Roman"/>
          <w:bCs/>
          <w:sz w:val="20"/>
          <w:szCs w:val="20"/>
        </w:rPr>
        <w:t xml:space="preserve"> это </w:t>
      </w:r>
      <w:r w:rsidRPr="00CE6EB5">
        <w:rPr>
          <w:rFonts w:ascii="Times New Roman" w:hAnsi="Times New Roman" w:cs="Times New Roman"/>
          <w:bCs/>
          <w:sz w:val="20"/>
          <w:szCs w:val="20"/>
          <w:u w:val="single"/>
        </w:rPr>
        <w:t>Ваш ответ</w:t>
      </w:r>
      <w:r w:rsidRPr="00CE6EB5">
        <w:rPr>
          <w:rFonts w:ascii="Times New Roman" w:hAnsi="Times New Roman" w:cs="Times New Roman"/>
          <w:bCs/>
          <w:sz w:val="20"/>
          <w:szCs w:val="20"/>
        </w:rPr>
        <w:t xml:space="preserve"> на проблему, заявленную в работе.</w:t>
      </w:r>
    </w:p>
    <w:p w:rsidR="00E90BC4" w:rsidRPr="00CE6EB5" w:rsidRDefault="00E90BC4" w:rsidP="00CE6E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E6EB5">
        <w:rPr>
          <w:rFonts w:ascii="Times New Roman" w:hAnsi="Times New Roman" w:cs="Times New Roman"/>
          <w:bCs/>
          <w:sz w:val="20"/>
          <w:szCs w:val="20"/>
        </w:rPr>
        <w:t>«Если современный учитель, находящийся в конференц-зале в данный момент  компетентен  в проектно-исследовательской деятельности, значит все, что я сейчас говор</w:t>
      </w:r>
      <w:proofErr w:type="gramStart"/>
      <w:r w:rsidRPr="00CE6EB5">
        <w:rPr>
          <w:rFonts w:ascii="Times New Roman" w:hAnsi="Times New Roman" w:cs="Times New Roman"/>
          <w:bCs/>
          <w:sz w:val="20"/>
          <w:szCs w:val="20"/>
        </w:rPr>
        <w:t>ю-</w:t>
      </w:r>
      <w:proofErr w:type="gramEnd"/>
      <w:r w:rsidRPr="00CE6EB5">
        <w:rPr>
          <w:rFonts w:ascii="Times New Roman" w:hAnsi="Times New Roman" w:cs="Times New Roman"/>
          <w:bCs/>
          <w:sz w:val="20"/>
          <w:szCs w:val="20"/>
        </w:rPr>
        <w:t xml:space="preserve"> для него не секрет»</w:t>
      </w:r>
    </w:p>
    <w:p w:rsidR="00E90BC4" w:rsidRPr="00D62F26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ru-RU"/>
        </w:rPr>
        <w:t>Объект исследования</w:t>
      </w:r>
      <w:r w:rsidRPr="00D62F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это то, что будет взято учащимся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 Обычно название объекта исследования содержится в ответе на вопрос: что рассматривается?</w:t>
      </w:r>
    </w:p>
    <w:p w:rsidR="00E90BC4" w:rsidRPr="00D62F26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ru-RU"/>
        </w:rPr>
        <w:t>Предмет исследования</w:t>
      </w:r>
      <w:r w:rsidRPr="00D62F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работе.Обычно </w:t>
      </w: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название предмета исследования</w:t>
      </w:r>
      <w:r w:rsidRPr="00D62F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содержится в ответе на вопрос: что изучается?</w:t>
      </w:r>
    </w:p>
    <w:tbl>
      <w:tblPr>
        <w:tblW w:w="956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740"/>
      </w:tblGrid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0BC4" w:rsidRPr="00D62F26" w:rsidRDefault="00E90BC4" w:rsidP="00CE6EB5">
            <w:pPr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Объект исследования: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0BC4" w:rsidRPr="00D62F26" w:rsidRDefault="00E90BC4" w:rsidP="00CE6EB5">
            <w:pPr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Предмет исследования: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свойства магнитов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гора </w:t>
            </w:r>
            <w:proofErr w:type="spellStart"/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Чатырдаг</w:t>
            </w:r>
            <w:proofErr w:type="spell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легенды и мифы о горе </w:t>
            </w:r>
            <w:proofErr w:type="spellStart"/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Чатырдаг</w:t>
            </w:r>
            <w:proofErr w:type="spellEnd"/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тригонометрические уравнения и их системы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способы отбора корней в тригонометрических уравнениях и системах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учащиеся и преподаватели школы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зависимость от СМС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английские предложения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способы и причины расположения слов в английских предложениях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социальные сироты, находящиеся в реабилитационном центре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процесс социальной поддержки и защиты детей-сирот и детей, оставшихся без попечения родителей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глаз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свойства и структура глаза как оптического инструмента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микроклимат учебных помещений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условия микроклимата в учебных помещениях</w:t>
            </w:r>
          </w:p>
        </w:tc>
      </w:tr>
      <w:tr w:rsidR="00E90BC4" w:rsidRPr="00D62F26" w:rsidTr="00CE6EB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магнитное поле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90BC4" w:rsidRPr="00D62F26" w:rsidRDefault="00E90BC4" w:rsidP="00CE6EB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62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магнитное поле в школьных учебных кабинетах</w:t>
            </w:r>
          </w:p>
        </w:tc>
      </w:tr>
    </w:tbl>
    <w:p w:rsidR="007B6D89" w:rsidRDefault="007B6D89" w:rsidP="007B6D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E6EB5" w:rsidRPr="00CE6EB5" w:rsidRDefault="00E90BC4" w:rsidP="007B6D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E6EB5">
        <w:rPr>
          <w:color w:val="000000"/>
          <w:sz w:val="20"/>
          <w:szCs w:val="20"/>
        </w:rPr>
        <w:t xml:space="preserve">В обосновании </w:t>
      </w:r>
      <w:r w:rsidR="007B6D89" w:rsidRPr="00CE6EB5">
        <w:rPr>
          <w:color w:val="000000"/>
          <w:sz w:val="20"/>
          <w:szCs w:val="20"/>
        </w:rPr>
        <w:t>методы исследования, которые использовал</w:t>
      </w:r>
      <w:r w:rsidR="007B6D89">
        <w:rPr>
          <w:color w:val="000000"/>
          <w:sz w:val="20"/>
          <w:szCs w:val="20"/>
        </w:rPr>
        <w:t>ись в исследовательской работе</w:t>
      </w:r>
    </w:p>
    <w:p w:rsidR="00CE6EB5" w:rsidRPr="00CE6EB5" w:rsidRDefault="00E90BC4" w:rsidP="007B6D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E6EB5">
        <w:rPr>
          <w:color w:val="000000"/>
          <w:sz w:val="20"/>
          <w:szCs w:val="20"/>
        </w:rPr>
        <w:t xml:space="preserve">На каждом уровне работы исследователь определяет </w:t>
      </w:r>
      <w:r w:rsidRPr="00CE6EB5">
        <w:rPr>
          <w:rStyle w:val="a6"/>
          <w:color w:val="000000"/>
          <w:sz w:val="20"/>
          <w:szCs w:val="20"/>
        </w:rPr>
        <w:t xml:space="preserve">используемые </w:t>
      </w:r>
      <w:r w:rsidRPr="007B6D89">
        <w:rPr>
          <w:rStyle w:val="a6"/>
          <w:rFonts w:ascii="Arial Black" w:hAnsi="Arial Black"/>
          <w:i w:val="0"/>
          <w:color w:val="000000"/>
          <w:sz w:val="22"/>
          <w:szCs w:val="20"/>
          <w:u w:val="single"/>
        </w:rPr>
        <w:t>методы исследования</w:t>
      </w:r>
      <w:r w:rsidRPr="00CE6EB5">
        <w:rPr>
          <w:color w:val="000000"/>
          <w:sz w:val="20"/>
          <w:szCs w:val="20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3119"/>
        <w:gridCol w:w="4111"/>
        <w:gridCol w:w="2942"/>
      </w:tblGrid>
      <w:tr w:rsidR="00CE6EB5" w:rsidRPr="00CE6EB5" w:rsidTr="007B6D89">
        <w:trPr>
          <w:trHeight w:val="3259"/>
        </w:trPr>
        <w:tc>
          <w:tcPr>
            <w:tcW w:w="3119" w:type="dxa"/>
          </w:tcPr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7B6D89">
              <w:rPr>
                <w:rStyle w:val="a4"/>
                <w:color w:val="000000"/>
                <w:sz w:val="20"/>
                <w:szCs w:val="20"/>
              </w:rPr>
              <w:t>Методы эмпирического уровня:</w:t>
            </w:r>
            <w:r w:rsidRPr="007B6D89">
              <w:rPr>
                <w:color w:val="000000"/>
                <w:sz w:val="20"/>
                <w:szCs w:val="20"/>
              </w:rPr>
              <w:br/>
              <w:t>- наблюдение</w:t>
            </w:r>
            <w:r w:rsidRPr="007B6D89">
              <w:rPr>
                <w:color w:val="000000"/>
                <w:sz w:val="20"/>
                <w:szCs w:val="20"/>
              </w:rPr>
              <w:br/>
              <w:t>- интервью</w:t>
            </w:r>
            <w:r w:rsidRPr="007B6D89">
              <w:rPr>
                <w:color w:val="000000"/>
                <w:sz w:val="20"/>
                <w:szCs w:val="20"/>
              </w:rPr>
              <w:br/>
              <w:t>- анкетирование</w:t>
            </w:r>
            <w:r w:rsidRPr="007B6D89">
              <w:rPr>
                <w:color w:val="000000"/>
                <w:sz w:val="20"/>
                <w:szCs w:val="20"/>
              </w:rPr>
              <w:br/>
              <w:t>- опрос</w:t>
            </w:r>
            <w:r w:rsidRPr="007B6D89">
              <w:rPr>
                <w:color w:val="000000"/>
                <w:sz w:val="20"/>
                <w:szCs w:val="20"/>
              </w:rPr>
              <w:br/>
              <w:t>- собеседование</w:t>
            </w:r>
            <w:r w:rsidRPr="007B6D89">
              <w:rPr>
                <w:color w:val="000000"/>
                <w:sz w:val="20"/>
                <w:szCs w:val="20"/>
              </w:rPr>
              <w:br/>
              <w:t>- тестирование</w:t>
            </w:r>
            <w:r w:rsidRPr="007B6D89">
              <w:rPr>
                <w:color w:val="000000"/>
                <w:sz w:val="20"/>
                <w:szCs w:val="20"/>
              </w:rPr>
              <w:br/>
              <w:t>- фотографирование</w:t>
            </w:r>
            <w:r w:rsidRPr="007B6D89">
              <w:rPr>
                <w:color w:val="000000"/>
                <w:sz w:val="20"/>
                <w:szCs w:val="20"/>
              </w:rPr>
              <w:br/>
              <w:t>- счет</w:t>
            </w:r>
            <w:r w:rsidRPr="007B6D89">
              <w:rPr>
                <w:color w:val="000000"/>
                <w:sz w:val="20"/>
                <w:szCs w:val="20"/>
              </w:rPr>
              <w:br/>
              <w:t>- измерение</w:t>
            </w:r>
            <w:r w:rsidRPr="007B6D89">
              <w:rPr>
                <w:color w:val="000000"/>
                <w:sz w:val="20"/>
                <w:szCs w:val="20"/>
              </w:rPr>
              <w:br/>
              <w:t xml:space="preserve">- сравнение </w:t>
            </w:r>
            <w:proofErr w:type="gramEnd"/>
          </w:p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6D89">
              <w:rPr>
                <w:color w:val="000000"/>
                <w:sz w:val="20"/>
                <w:szCs w:val="20"/>
              </w:rPr>
              <w:t xml:space="preserve">С помощью этих </w:t>
            </w:r>
            <w:r w:rsidRPr="007B6D89">
              <w:rPr>
                <w:rStyle w:val="a4"/>
                <w:b w:val="0"/>
                <w:color w:val="000000"/>
                <w:sz w:val="20"/>
                <w:szCs w:val="20"/>
              </w:rPr>
              <w:t>методов исследовательской работы</w:t>
            </w:r>
            <w:r w:rsidRPr="007B6D89">
              <w:rPr>
                <w:color w:val="000000"/>
                <w:sz w:val="20"/>
                <w:szCs w:val="20"/>
              </w:rPr>
              <w:t xml:space="preserve"> изучаются конкретные явления, на основе которых формируются гипотезы.</w:t>
            </w:r>
          </w:p>
          <w:p w:rsidR="00CE6EB5" w:rsidRPr="007B6D89" w:rsidRDefault="00CE6EB5" w:rsidP="00CE6EB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6D89">
              <w:rPr>
                <w:rStyle w:val="a4"/>
                <w:color w:val="000000"/>
                <w:sz w:val="20"/>
                <w:szCs w:val="20"/>
              </w:rPr>
              <w:t>Методы экспериментально-теоретического уровня:</w:t>
            </w:r>
          </w:p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B6D89">
              <w:rPr>
                <w:color w:val="000000"/>
                <w:sz w:val="20"/>
                <w:szCs w:val="20"/>
              </w:rPr>
              <w:t>- эксперимент</w:t>
            </w:r>
            <w:r w:rsidRPr="007B6D89">
              <w:rPr>
                <w:color w:val="000000"/>
                <w:sz w:val="20"/>
                <w:szCs w:val="20"/>
              </w:rPr>
              <w:br/>
              <w:t>- лабораторный опыт</w:t>
            </w:r>
            <w:r w:rsidRPr="007B6D89">
              <w:rPr>
                <w:color w:val="000000"/>
                <w:sz w:val="20"/>
                <w:szCs w:val="20"/>
              </w:rPr>
              <w:br/>
              <w:t>- анализ</w:t>
            </w:r>
            <w:r w:rsidRPr="007B6D89">
              <w:rPr>
                <w:color w:val="000000"/>
                <w:sz w:val="20"/>
                <w:szCs w:val="20"/>
              </w:rPr>
              <w:br/>
              <w:t>- моделирование</w:t>
            </w:r>
            <w:r w:rsidRPr="007B6D89">
              <w:rPr>
                <w:color w:val="000000"/>
                <w:sz w:val="20"/>
                <w:szCs w:val="20"/>
              </w:rPr>
              <w:br/>
              <w:t>- ист</w:t>
            </w:r>
            <w:r w:rsidR="007B6D89" w:rsidRPr="007B6D89">
              <w:rPr>
                <w:color w:val="000000"/>
                <w:sz w:val="20"/>
                <w:szCs w:val="20"/>
              </w:rPr>
              <w:t>орический</w:t>
            </w:r>
            <w:r w:rsidR="007B6D89" w:rsidRPr="007B6D89">
              <w:rPr>
                <w:color w:val="000000"/>
                <w:sz w:val="20"/>
                <w:szCs w:val="20"/>
              </w:rPr>
              <w:br/>
              <w:t>- логический</w:t>
            </w:r>
            <w:r w:rsidR="007B6D89" w:rsidRPr="007B6D89">
              <w:rPr>
                <w:color w:val="000000"/>
                <w:sz w:val="20"/>
                <w:szCs w:val="20"/>
              </w:rPr>
              <w:br/>
              <w:t>- синтез</w:t>
            </w:r>
            <w:r w:rsidRPr="007B6D89">
              <w:rPr>
                <w:color w:val="000000"/>
                <w:sz w:val="20"/>
                <w:szCs w:val="20"/>
              </w:rPr>
              <w:br/>
              <w:t>- гипотетический</w:t>
            </w:r>
          </w:p>
          <w:p w:rsidR="007B6D89" w:rsidRPr="007B6D89" w:rsidRDefault="007B6D89" w:rsidP="00CE6E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6D89">
              <w:rPr>
                <w:color w:val="000000"/>
                <w:sz w:val="20"/>
                <w:szCs w:val="20"/>
              </w:rPr>
              <w:t>Эти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      </w:r>
          </w:p>
          <w:p w:rsidR="00CE6EB5" w:rsidRPr="007B6D89" w:rsidRDefault="00CE6EB5" w:rsidP="00CE6EB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6D89">
              <w:rPr>
                <w:rStyle w:val="a4"/>
                <w:color w:val="000000"/>
                <w:sz w:val="20"/>
                <w:szCs w:val="20"/>
              </w:rPr>
              <w:t>Методы теоретического уровня:</w:t>
            </w:r>
          </w:p>
          <w:p w:rsidR="00CE6EB5" w:rsidRPr="007B6D89" w:rsidRDefault="00CE6EB5" w:rsidP="00CE6EB5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и обобщение </w:t>
            </w:r>
          </w:p>
          <w:p w:rsidR="00CE6EB5" w:rsidRPr="007B6D89" w:rsidRDefault="00CE6EB5" w:rsidP="00CE6EB5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абстрагирование </w:t>
            </w:r>
          </w:p>
          <w:p w:rsidR="00CE6EB5" w:rsidRPr="007B6D89" w:rsidRDefault="00CE6EB5" w:rsidP="00CE6EB5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идеализация </w:t>
            </w:r>
          </w:p>
          <w:p w:rsidR="00CE6EB5" w:rsidRPr="007B6D89" w:rsidRDefault="00CE6EB5" w:rsidP="00CE6EB5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формализация </w:t>
            </w:r>
          </w:p>
          <w:p w:rsidR="00CE6EB5" w:rsidRPr="007B6D89" w:rsidRDefault="00CE6EB5" w:rsidP="00CE6EB5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и синтез </w:t>
            </w:r>
          </w:p>
          <w:p w:rsidR="00CE6EB5" w:rsidRPr="007B6D89" w:rsidRDefault="00CE6EB5" w:rsidP="007B6D89">
            <w:p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6D89" w:rsidRPr="007B6D89" w:rsidRDefault="007B6D89" w:rsidP="007B6D89">
            <w:pPr>
              <w:shd w:val="clear" w:color="auto" w:fill="FFFFFF"/>
              <w:ind w:left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6EB5" w:rsidRPr="007B6D89" w:rsidRDefault="00CE6EB5" w:rsidP="00CE6E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6D89">
              <w:rPr>
                <w:color w:val="000000"/>
                <w:sz w:val="20"/>
                <w:szCs w:val="20"/>
              </w:rPr>
      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      </w:r>
          </w:p>
          <w:p w:rsidR="00CE6EB5" w:rsidRPr="007B6D89" w:rsidRDefault="00CE6EB5" w:rsidP="00CE6EB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90BC4" w:rsidRPr="00CE6EB5" w:rsidRDefault="00E90BC4" w:rsidP="00CE6EB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E6EB5">
        <w:rPr>
          <w:color w:val="000000"/>
          <w:sz w:val="20"/>
          <w:szCs w:val="20"/>
        </w:rPr>
        <w:br/>
        <w:t>Пример 1.</w:t>
      </w:r>
      <w:r w:rsidRPr="00CE6EB5">
        <w:rPr>
          <w:color w:val="000000"/>
          <w:sz w:val="20"/>
          <w:szCs w:val="20"/>
        </w:rPr>
        <w:br/>
        <w:t xml:space="preserve">Методы исследования: наблюдение, интервью, анализ статистики, изучение СМИ, литературы. </w:t>
      </w:r>
    </w:p>
    <w:p w:rsidR="00CE6EB5" w:rsidRPr="007B6D89" w:rsidRDefault="00E90BC4" w:rsidP="007B6D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E6EB5">
        <w:rPr>
          <w:color w:val="000000"/>
          <w:sz w:val="20"/>
          <w:szCs w:val="20"/>
        </w:rPr>
        <w:t>Пример 2.</w:t>
      </w:r>
      <w:r w:rsidRPr="00CE6EB5">
        <w:rPr>
          <w:color w:val="000000"/>
          <w:sz w:val="20"/>
          <w:szCs w:val="20"/>
        </w:rPr>
        <w:br/>
        <w:t>Методы исследования:</w:t>
      </w:r>
      <w:r w:rsidRPr="00CE6EB5">
        <w:rPr>
          <w:color w:val="000000"/>
          <w:sz w:val="20"/>
          <w:szCs w:val="20"/>
        </w:rPr>
        <w:br/>
        <w:t>1. теоретический: теоретический анализ литературных источников, газет;</w:t>
      </w:r>
      <w:r w:rsidRPr="00CE6EB5">
        <w:rPr>
          <w:color w:val="000000"/>
          <w:sz w:val="20"/>
          <w:szCs w:val="20"/>
        </w:rPr>
        <w:br/>
        <w:t>2. эмпирический: интервью, социологический опрос-анкетирование.</w:t>
      </w:r>
    </w:p>
    <w:p w:rsidR="00F9084C" w:rsidRDefault="00F9084C" w:rsidP="00CE6EB5">
      <w:pPr>
        <w:shd w:val="clear" w:color="auto" w:fill="FFFFFF"/>
        <w:spacing w:after="0" w:line="240" w:lineRule="auto"/>
        <w:jc w:val="both"/>
        <w:rPr>
          <w:rFonts w:ascii="Arial Black" w:eastAsia="Batang" w:hAnsi="Arial Black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F9084C" w:rsidRDefault="00F9084C" w:rsidP="00CE6EB5">
      <w:pPr>
        <w:shd w:val="clear" w:color="auto" w:fill="FFFFFF"/>
        <w:spacing w:after="0" w:line="240" w:lineRule="auto"/>
        <w:jc w:val="both"/>
        <w:rPr>
          <w:rFonts w:ascii="Arial Black" w:eastAsia="Batang" w:hAnsi="Arial Black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CE6EB5" w:rsidRPr="00CE6EB5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Arial Black" w:eastAsia="Batang" w:hAnsi="Arial Black" w:cs="Times New Roman"/>
          <w:b/>
          <w:bCs/>
          <w:color w:val="000000"/>
          <w:sz w:val="20"/>
          <w:szCs w:val="20"/>
          <w:u w:val="single"/>
          <w:lang w:eastAsia="ru-RU"/>
        </w:rPr>
        <w:lastRenderedPageBreak/>
        <w:t>Практическая значимость работы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proofErr w:type="gramStart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proofErr w:type="gramEnd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скрытие практического значения (применения) исследовательской работы, описание того, как могут применяться полученные результаты. </w:t>
      </w: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Практическая значимость исследовательской работы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означает ее нужность, и обычно отвечает на вопрос, чего </w:t>
      </w:r>
      <w:proofErr w:type="gramStart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</w:t>
      </w:r>
      <w:proofErr w:type="gramEnd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 работа делалась?</w:t>
      </w:r>
    </w:p>
    <w:p w:rsidR="00CE6EB5" w:rsidRPr="00CE6EB5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Обычно описание </w:t>
      </w: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практической значимости исследования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можно начать так: </w:t>
      </w:r>
      <w:r w:rsidRPr="00E90B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"Практическая значимость моей исследовательской работы заключается в том, что результаты исследования могут быть использованы </w:t>
      </w:r>
      <w:proofErr w:type="gramStart"/>
      <w:r w:rsidRPr="00E90B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</w:t>
      </w:r>
      <w:proofErr w:type="gramEnd"/>
      <w:r w:rsidRPr="00E90B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... для ...".</w:t>
      </w:r>
    </w:p>
    <w:p w:rsidR="00CE6EB5" w:rsidRPr="00CE6EB5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Желательно</w:t>
      </w:r>
      <w:proofErr w:type="gramEnd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прежде всего, сделать акцент на той пользе, которая принесет ваша работа школе.</w:t>
      </w:r>
    </w:p>
    <w:p w:rsidR="00E90BC4" w:rsidRPr="00E90BC4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</w:t>
      </w:r>
      <w:proofErr w:type="gramEnd"/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полученные результаты принесут экономическую выгоду, способствуют улучшению экологической ситуации, улучшению отношения к животным и природе, помогут в изучении темы в школе и т.д.</w:t>
      </w:r>
    </w:p>
    <w:p w:rsidR="00CE6EB5" w:rsidRPr="00CE6EB5" w:rsidRDefault="00E90BC4" w:rsidP="007B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>Пример 1.</w:t>
      </w:r>
      <w:r w:rsidRPr="00E90BC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  <w:t xml:space="preserve">Практическая значимость моей исследовательской работы заключается в том, что работу можно использовать в школьном курсе «Обществознание». </w:t>
      </w:r>
    </w:p>
    <w:p w:rsidR="00CE6EB5" w:rsidRPr="00CE6EB5" w:rsidRDefault="00E90BC4" w:rsidP="007B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>Пример 2.</w:t>
      </w:r>
      <w:r w:rsidRPr="00E90BC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  <w:t>Практическая значимость моего исследования заключается в том, что я на основании изучения темы СМС-мания разработала анкету для опроса респондентов.</w:t>
      </w:r>
    </w:p>
    <w:p w:rsidR="00CE6EB5" w:rsidRPr="00CE6EB5" w:rsidRDefault="00E90BC4" w:rsidP="007B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>Пример 3.</w:t>
      </w:r>
      <w:r w:rsidRPr="00E90BC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  <w:t>Практическая значимость моей работы: ее можно использовать в школьном курсе «Этика и психология семейном жизни».</w:t>
      </w:r>
    </w:p>
    <w:p w:rsidR="00CE6EB5" w:rsidRPr="00CE6EB5" w:rsidRDefault="00E90BC4" w:rsidP="007B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>Пример 4.</w:t>
      </w:r>
      <w:r w:rsidRPr="00E90BC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  <w:t>Практическая значимость работы состоит в том, что она может быть использована школьниками для повышения образовательного уровня при изучении тем по биологии в 9-м классе.</w:t>
      </w:r>
    </w:p>
    <w:p w:rsidR="00CE6EB5" w:rsidRPr="00CE6EB5" w:rsidRDefault="00E90BC4" w:rsidP="007B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>Пример 5.</w:t>
      </w:r>
      <w:r w:rsidRPr="00E90BC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  <w:t>Практическая значимость исследования состоит в том, что оно может быть использовано школьниками для повышения образовательного уровня, учителем биологии и физики для объяснения тем и проведения занимательного урока охраны здоровья.</w:t>
      </w:r>
    </w:p>
    <w:p w:rsidR="00E90BC4" w:rsidRPr="00E90BC4" w:rsidRDefault="00E90BC4" w:rsidP="007B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>Пример 6.</w:t>
      </w:r>
      <w:r w:rsidRPr="00E90BC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  <w:t>Моя работа имеет практическую значимость, потому что материалы исследования могут быть использованы для подготовки к уроку, для подготовки к экзаменам.</w:t>
      </w:r>
    </w:p>
    <w:p w:rsidR="00CE6EB5" w:rsidRPr="00CE6EB5" w:rsidRDefault="00CE6EB5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E6EB5" w:rsidRPr="00CE6EB5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ru-RU"/>
        </w:rPr>
        <w:t>Актуальность исследования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это степень его важности на данный момент и в данной ситуации для решения определенной проблемы, задачи или вопроса.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Актуальность проблемы исследования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это востребованность изучения и решения данной проблемы в обществе. </w:t>
      </w:r>
    </w:p>
    <w:p w:rsidR="00CE6EB5" w:rsidRPr="00CE6EB5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Обоснование актуальности исследования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это объяснение необходимости изучения данной темы и проведения исследования в процессе общего познания.</w:t>
      </w:r>
    </w:p>
    <w:p w:rsidR="00CE6EB5" w:rsidRPr="00CE6EB5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Обоснование актуальности темы исследования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основным требова</w:t>
      </w:r>
      <w:r w:rsidR="00CE6EB5" w:rsidRPr="00CE6E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нием к исследовательской работе</w:t>
      </w:r>
    </w:p>
    <w:p w:rsidR="00E90BC4" w:rsidRPr="00E90BC4" w:rsidRDefault="00E90BC4" w:rsidP="00CE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 темы исследования обусловлена</w:t>
      </w:r>
      <w:r w:rsidRPr="00E90B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следующими факторами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90BC4" w:rsidRPr="00E90BC4" w:rsidRDefault="00E90BC4" w:rsidP="007B6D8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восполнение каких-либо пробелов в науке; </w:t>
      </w:r>
    </w:p>
    <w:p w:rsidR="00E90BC4" w:rsidRPr="00E90BC4" w:rsidRDefault="00E90BC4" w:rsidP="007B6D8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дальнейшеё развитие проблемы в современных условиях; </w:t>
      </w:r>
    </w:p>
    <w:p w:rsidR="00E90BC4" w:rsidRPr="00E90BC4" w:rsidRDefault="00E90BC4" w:rsidP="007B6D8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своя точка зрения в вопросе, по которому нет единого мнения; </w:t>
      </w:r>
    </w:p>
    <w:p w:rsidR="00E90BC4" w:rsidRPr="00E90BC4" w:rsidRDefault="00E90BC4" w:rsidP="007B6D8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обобщение накопленного опыта; </w:t>
      </w:r>
    </w:p>
    <w:p w:rsidR="00E90BC4" w:rsidRPr="00E90BC4" w:rsidRDefault="00E90BC4" w:rsidP="007B6D8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суммирование и продвижение знаний по основному вопросу; </w:t>
      </w:r>
    </w:p>
    <w:p w:rsidR="00E90BC4" w:rsidRPr="00E90BC4" w:rsidRDefault="00E90BC4" w:rsidP="007B6D8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постановка новых проблем с целью привлечения внимания общественности. </w:t>
      </w:r>
    </w:p>
    <w:p w:rsidR="00E90BC4" w:rsidRPr="00CE6EB5" w:rsidRDefault="00E90BC4" w:rsidP="007B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Актуальность исследовательской работы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состоять в необходимости получения новых данных, проверки совсем новых методов и т.п.</w:t>
      </w:r>
      <w:r w:rsidRPr="00E90B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Часто в исследовательском проекте вместе со словом "актуальность" используют слово "новизна" исследования.</w:t>
      </w:r>
    </w:p>
    <w:p w:rsidR="00E90BC4" w:rsidRPr="00E90BC4" w:rsidRDefault="00E90BC4" w:rsidP="007B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6E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ПРИМЕР:</w:t>
      </w:r>
    </w:p>
    <w:p w:rsidR="00E90BC4" w:rsidRPr="007B6D89" w:rsidRDefault="00E90BC4" w:rsidP="007B6D8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Актуальность моей исследовательской работы заключается</w:t>
      </w: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том, что у всех детей возникает проблема, когда надо выучить большой объем информации. А играть всем детям нравится, поэтому я решила превратить </w:t>
      </w:r>
      <w:proofErr w:type="gramStart"/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скучное</w:t>
      </w:r>
      <w:proofErr w:type="gramEnd"/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интересное и увлекательное. </w:t>
      </w:r>
    </w:p>
    <w:p w:rsidR="007B6D89" w:rsidRPr="007B6D89" w:rsidRDefault="007B6D89" w:rsidP="007B6D89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0BC4" w:rsidRPr="007B6D89" w:rsidRDefault="00E90BC4" w:rsidP="007B6D8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статистическим данным в России происходит резкое ухудшение здоровья детей. 30-35% детей, поступающих в школу, уже имеют хронические заболевания. За годы обучения в школе в 5 раз возрастает число детей с нарушениями опорно-двигательного аппарата. Существует много факторов, влияющих на такие нарушения здоровья. Считается, что ученик начальных классов не должен поднимать тяжести более 1/10 своего собственного веса.</w:t>
      </w: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Изучая тему «Масса тела» я выполняла практическую работу: измеряла массу разных тел, и очень заинтересовалась, почему масса такая разная. Учитель предложил мне исследовать этот вопрос, проверить, соответствуют ли рюкзаки, которые носят наши одноклассники данным требованиям.</w:t>
      </w: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Так как здоровье ребенка всегда имеет большое значение и ценность для родителей и общества в целом, </w:t>
      </w:r>
      <w:r w:rsidRPr="007B6D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моя исследовательская работа актуальна</w:t>
      </w: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6D89" w:rsidRPr="007B6D89" w:rsidRDefault="007B6D89" w:rsidP="007B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90BC4" w:rsidRPr="007B6D89" w:rsidRDefault="00E90BC4" w:rsidP="007B6D8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 нет. Поэтому, </w:t>
      </w:r>
      <w:r w:rsidRPr="007B6D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считаю свой исследовательский проект актуальным</w:t>
      </w:r>
      <w:r w:rsidRPr="007B6D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6D89" w:rsidRPr="007B6D89" w:rsidRDefault="007B6D89" w:rsidP="007B6D89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3FCB" w:rsidRDefault="00A63FCB"/>
    <w:sectPr w:rsidR="00A63FCB" w:rsidSect="00E61705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245"/>
    <w:multiLevelType w:val="multilevel"/>
    <w:tmpl w:val="2EF4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C68B2"/>
    <w:multiLevelType w:val="multilevel"/>
    <w:tmpl w:val="64C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94407"/>
    <w:multiLevelType w:val="hybridMultilevel"/>
    <w:tmpl w:val="47C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26"/>
    <w:rsid w:val="000A5188"/>
    <w:rsid w:val="003C7B26"/>
    <w:rsid w:val="006D7F80"/>
    <w:rsid w:val="007B6D89"/>
    <w:rsid w:val="00A63FCB"/>
    <w:rsid w:val="00CE6EB5"/>
    <w:rsid w:val="00D62F26"/>
    <w:rsid w:val="00E61705"/>
    <w:rsid w:val="00E90BC4"/>
    <w:rsid w:val="00F9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8"/>
  </w:style>
  <w:style w:type="paragraph" w:styleId="2">
    <w:name w:val="heading 2"/>
    <w:basedOn w:val="a"/>
    <w:link w:val="20"/>
    <w:uiPriority w:val="9"/>
    <w:qFormat/>
    <w:rsid w:val="00D62F26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856129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2F26"/>
    <w:rPr>
      <w:rFonts w:ascii="Georgia" w:eastAsia="Times New Roman" w:hAnsi="Georgia" w:cs="Times New Roman"/>
      <w:color w:val="856129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D62F26"/>
    <w:rPr>
      <w:b/>
      <w:bCs/>
    </w:rPr>
  </w:style>
  <w:style w:type="paragraph" w:styleId="a5">
    <w:name w:val="Normal (Web)"/>
    <w:basedOn w:val="a"/>
    <w:uiPriority w:val="99"/>
    <w:unhideWhenUsed/>
    <w:rsid w:val="00D6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0BC4"/>
    <w:rPr>
      <w:i/>
      <w:iCs/>
    </w:rPr>
  </w:style>
  <w:style w:type="paragraph" w:styleId="a7">
    <w:name w:val="List Paragraph"/>
    <w:basedOn w:val="a"/>
    <w:uiPriority w:val="34"/>
    <w:qFormat/>
    <w:rsid w:val="007B6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F26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856129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62F26"/>
    <w:rPr>
      <w:rFonts w:ascii="Georgia" w:eastAsia="Times New Roman" w:hAnsi="Georgia" w:cs="Times New Roman"/>
      <w:color w:val="856129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D62F26"/>
    <w:rPr>
      <w:b/>
      <w:bCs/>
    </w:rPr>
  </w:style>
  <w:style w:type="paragraph" w:styleId="a5">
    <w:name w:val="Normal (Web)"/>
    <w:basedOn w:val="a"/>
    <w:uiPriority w:val="99"/>
    <w:unhideWhenUsed/>
    <w:rsid w:val="00D6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0BC4"/>
    <w:rPr>
      <w:i/>
      <w:iCs/>
    </w:rPr>
  </w:style>
  <w:style w:type="paragraph" w:styleId="a7">
    <w:name w:val="List Paragraph"/>
    <w:basedOn w:val="a"/>
    <w:uiPriority w:val="34"/>
    <w:qFormat/>
    <w:rsid w:val="007B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4096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0821">
                              <w:marLeft w:val="75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015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2849">
                              <w:marLeft w:val="75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4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8466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21127">
                              <w:marLeft w:val="75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03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846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5558">
                              <w:marLeft w:val="75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10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9312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52623">
                              <w:marLeft w:val="75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57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2018-05-08T10:53:00Z</cp:lastPrinted>
  <dcterms:created xsi:type="dcterms:W3CDTF">2017-11-03T05:51:00Z</dcterms:created>
  <dcterms:modified xsi:type="dcterms:W3CDTF">2018-05-08T10:55:00Z</dcterms:modified>
</cp:coreProperties>
</file>